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/>
          <w:b/>
          <w:spacing w:val="-20"/>
          <w:sz w:val="44"/>
          <w:szCs w:val="44"/>
        </w:rPr>
        <w:t>临朐县镇级农村劳动力调查情况汇总表</w:t>
      </w:r>
    </w:p>
    <w:p/>
    <w:p>
      <w:pPr>
        <w:spacing w:line="56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镇（街、园、区）名称：                                         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05"/>
        <w:gridCol w:w="2012"/>
        <w:gridCol w:w="166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8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序号</w:t>
            </w:r>
          </w:p>
        </w:tc>
        <w:tc>
          <w:tcPr>
            <w:tcW w:w="260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行政村名称</w:t>
            </w:r>
          </w:p>
        </w:tc>
        <w:tc>
          <w:tcPr>
            <w:tcW w:w="201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已就业劳动力</w:t>
            </w:r>
          </w:p>
        </w:tc>
        <w:tc>
          <w:tcPr>
            <w:tcW w:w="166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未就业劳动力</w:t>
            </w:r>
          </w:p>
        </w:tc>
        <w:tc>
          <w:tcPr>
            <w:tcW w:w="217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合计</w:t>
            </w:r>
          </w:p>
        </w:tc>
        <w:tc>
          <w:tcPr>
            <w:tcW w:w="201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74" w:type="dxa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填表人：                 联系方式：              填报日期：</w:t>
      </w:r>
    </w:p>
    <w:p>
      <w:pPr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备注：</w:t>
      </w:r>
    </w:p>
    <w:p>
      <w:pPr>
        <w:jc w:val="left"/>
        <w:rPr>
          <w:rFonts w:hint="eastAsia"/>
        </w:rPr>
      </w:pPr>
      <w:r>
        <w:fldChar w:fldCharType="begin"/>
      </w:r>
      <w:r>
        <w:instrText xml:space="preserve"> HYPERLINK "mailto:1、此表可登录公共邮箱（lqxldgxk@163.com，密码3097031）下载。" </w:instrText>
      </w:r>
      <w:r>
        <w:fldChar w:fldCharType="separate"/>
      </w:r>
      <w:r>
        <w:rPr>
          <w:rFonts w:hint="eastAsia" w:ascii="宋体" w:hAnsi="宋体" w:eastAsia="宋体" w:cs="宋体"/>
          <w:sz w:val="22"/>
        </w:rPr>
        <w:t>1、此表可登录公共邮箱（账号：lqxrfzxsck@163.com  密码：rfzx123456）下载。</w:t>
      </w:r>
      <w:r>
        <w:rPr>
          <w:rFonts w:hint="eastAsia" w:ascii="宋体" w:hAnsi="宋体" w:eastAsia="宋体" w:cs="宋体"/>
          <w:sz w:val="22"/>
        </w:rPr>
        <w:fldChar w:fldCharType="end"/>
      </w:r>
      <w:r>
        <w:rPr>
          <w:rFonts w:hint="eastAsia"/>
        </w:rPr>
        <w:t xml:space="preserve">          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2"/>
        </w:rPr>
        <w:t>2、此表格报临朐县人力资源服务中心培训科，邮箱：lqxpxk@163.com，联系人：宋健 ，         联系电话：3097163。</w:t>
      </w:r>
    </w:p>
    <w:p/>
    <w:sectPr>
      <w:footerReference r:id="rId3" w:type="default"/>
      <w:pgSz w:w="11906" w:h="16838"/>
      <w:pgMar w:top="1701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E1DFA"/>
    <w:rsid w:val="519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2020-11-25T07:31:00Z</dcterms:created>
  <dc:creator>Administrator</dc:creator>
  <cp:lastModifiedBy>Administrator</cp:lastModifiedBy>
  <dcterms:modified xsi:type="dcterms:W3CDTF">2020-11-25T07:32:46Z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